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DEE" w:rsidRDefault="00285DEE" w:rsidP="00285DEE">
      <w:pPr>
        <w:autoSpaceDE w:val="0"/>
        <w:autoSpaceDN w:val="0"/>
        <w:adjustRightInd w:val="0"/>
        <w:spacing w:after="0" w:line="240" w:lineRule="auto"/>
        <w:jc w:val="center"/>
        <w:rPr>
          <w:rFonts w:cs="Tahoma"/>
          <w:b/>
          <w:bCs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>REGOLAMENTO TORNEI UNITRE</w:t>
      </w:r>
    </w:p>
    <w:p w:rsidR="00285DEE" w:rsidRDefault="00285DEE" w:rsidP="00285D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Cs w:val="22"/>
        </w:rPr>
      </w:pPr>
    </w:p>
    <w:p w:rsidR="00285DEE" w:rsidRDefault="00285DEE" w:rsidP="00285D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Cs w:val="22"/>
        </w:rPr>
      </w:pPr>
    </w:p>
    <w:p w:rsidR="00285DEE" w:rsidRPr="00285DEE" w:rsidRDefault="00285DEE" w:rsidP="00285DEE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szCs w:val="22"/>
        </w:rPr>
      </w:pPr>
      <w:r w:rsidRPr="00285DEE">
        <w:rPr>
          <w:rFonts w:cs="Tahoma"/>
          <w:szCs w:val="22"/>
        </w:rPr>
        <w:t>Il seguente regolamento è valido per i tornei a cadenza settimanale che si disputano durante l’Anno</w:t>
      </w:r>
    </w:p>
    <w:p w:rsidR="00285DEE" w:rsidRPr="00285DEE" w:rsidRDefault="00285DEE" w:rsidP="00285DEE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szCs w:val="22"/>
        </w:rPr>
      </w:pPr>
      <w:r w:rsidRPr="00285DEE">
        <w:rPr>
          <w:rFonts w:cs="Tahoma"/>
          <w:szCs w:val="22"/>
        </w:rPr>
        <w:t>Accademico in corso.</w:t>
      </w:r>
    </w:p>
    <w:p w:rsidR="00285DEE" w:rsidRPr="00285DEE" w:rsidRDefault="00285DEE" w:rsidP="00285DEE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szCs w:val="22"/>
        </w:rPr>
      </w:pPr>
    </w:p>
    <w:p w:rsidR="00285DEE" w:rsidRPr="00285DEE" w:rsidRDefault="00285DEE" w:rsidP="00285DEE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szCs w:val="22"/>
        </w:rPr>
      </w:pPr>
      <w:r w:rsidRPr="00285DEE">
        <w:rPr>
          <w:rFonts w:cs="Tahoma"/>
          <w:szCs w:val="22"/>
        </w:rPr>
        <w:t xml:space="preserve">Il sistema di abbinamenti utilizzato per le competizioni è il </w:t>
      </w:r>
      <w:proofErr w:type="spellStart"/>
      <w:r w:rsidRPr="00285DEE">
        <w:rPr>
          <w:rFonts w:cs="Tahoma"/>
          <w:szCs w:val="22"/>
        </w:rPr>
        <w:t>Keizer</w:t>
      </w:r>
      <w:proofErr w:type="spellEnd"/>
      <w:r w:rsidRPr="00285DEE">
        <w:rPr>
          <w:rFonts w:cs="Tahoma"/>
          <w:szCs w:val="22"/>
        </w:rPr>
        <w:t xml:space="preserve"> (vedi sezione </w:t>
      </w:r>
      <w:r w:rsidRPr="00285DEE">
        <w:rPr>
          <w:rFonts w:cs="Tahoma"/>
          <w:b/>
          <w:bCs/>
          <w:szCs w:val="22"/>
        </w:rPr>
        <w:t xml:space="preserve">Corso Pratico </w:t>
      </w:r>
      <w:r w:rsidRPr="00285DEE">
        <w:rPr>
          <w:rFonts w:cs="Tahoma"/>
          <w:szCs w:val="22"/>
        </w:rPr>
        <w:t>del blog); le</w:t>
      </w:r>
      <w:r>
        <w:rPr>
          <w:rFonts w:cs="Tahoma"/>
          <w:szCs w:val="22"/>
        </w:rPr>
        <w:t xml:space="preserve"> </w:t>
      </w:r>
      <w:r w:rsidRPr="00285DEE">
        <w:rPr>
          <w:rFonts w:cs="Tahoma"/>
          <w:szCs w:val="22"/>
        </w:rPr>
        <w:t>date di inizio e fine del torneo verranno tempestivamente comunicate ai partecipanti.</w:t>
      </w:r>
    </w:p>
    <w:p w:rsidR="00285DEE" w:rsidRPr="00285DEE" w:rsidRDefault="00285DEE" w:rsidP="00285DEE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szCs w:val="22"/>
        </w:rPr>
      </w:pPr>
    </w:p>
    <w:p w:rsidR="00285DEE" w:rsidRPr="00285DEE" w:rsidRDefault="00285DEE" w:rsidP="00285DEE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szCs w:val="22"/>
        </w:rPr>
      </w:pPr>
      <w:r w:rsidRPr="00285DEE">
        <w:rPr>
          <w:rFonts w:cs="Tahoma"/>
          <w:szCs w:val="22"/>
        </w:rPr>
        <w:t>Il tempo di riflessione a disposizione di ogni giocatore per finire la partita è fissato in 35 minuti, con i primi</w:t>
      </w:r>
      <w:r>
        <w:rPr>
          <w:rFonts w:cs="Tahoma"/>
          <w:szCs w:val="22"/>
        </w:rPr>
        <w:t xml:space="preserve"> </w:t>
      </w:r>
      <w:r w:rsidRPr="00285DEE">
        <w:rPr>
          <w:rFonts w:cs="Tahoma"/>
          <w:szCs w:val="22"/>
        </w:rPr>
        <w:t xml:space="preserve">10 secondi di ogni mossa che non verranno sottratti al suddetto tempo (cadenza </w:t>
      </w:r>
      <w:proofErr w:type="spellStart"/>
      <w:r w:rsidRPr="00285DEE">
        <w:rPr>
          <w:rFonts w:cs="Tahoma"/>
          <w:szCs w:val="22"/>
        </w:rPr>
        <w:t>Bronstein</w:t>
      </w:r>
      <w:proofErr w:type="spellEnd"/>
      <w:r w:rsidRPr="00285DEE">
        <w:rPr>
          <w:rFonts w:cs="Tahoma"/>
          <w:szCs w:val="22"/>
        </w:rPr>
        <w:t xml:space="preserve">). </w:t>
      </w:r>
      <w:r>
        <w:rPr>
          <w:rFonts w:cs="Tahoma"/>
          <w:szCs w:val="22"/>
        </w:rPr>
        <w:t xml:space="preserve">  </w:t>
      </w:r>
      <w:r w:rsidRPr="00285DEE">
        <w:rPr>
          <w:rFonts w:cs="Tahoma"/>
          <w:szCs w:val="22"/>
        </w:rPr>
        <w:t>Chi giocherà di</w:t>
      </w:r>
      <w:r>
        <w:rPr>
          <w:rFonts w:cs="Tahoma"/>
          <w:szCs w:val="22"/>
        </w:rPr>
        <w:t xml:space="preserve"> </w:t>
      </w:r>
      <w:r w:rsidRPr="00285DEE">
        <w:rPr>
          <w:rFonts w:cs="Tahoma"/>
          <w:szCs w:val="22"/>
        </w:rPr>
        <w:t>Nero avrà la possibilità di scegliere da quale parte della scacchiera posizionare l’orologio.</w:t>
      </w:r>
    </w:p>
    <w:p w:rsidR="00285DEE" w:rsidRPr="00285DEE" w:rsidRDefault="00285DEE" w:rsidP="00285DEE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szCs w:val="22"/>
        </w:rPr>
      </w:pPr>
    </w:p>
    <w:p w:rsidR="00285DEE" w:rsidRPr="00285DEE" w:rsidRDefault="00285DEE" w:rsidP="00285DEE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szCs w:val="22"/>
        </w:rPr>
      </w:pPr>
      <w:r w:rsidRPr="00285DEE">
        <w:rPr>
          <w:rFonts w:cs="Tahoma"/>
          <w:szCs w:val="22"/>
        </w:rPr>
        <w:t>Dopo aver eseguito la mossa, il giocatore deve premere il pulsante dell’orologio con la stessa mano con la</w:t>
      </w:r>
      <w:r>
        <w:rPr>
          <w:rFonts w:cs="Tahoma"/>
          <w:szCs w:val="22"/>
        </w:rPr>
        <w:t xml:space="preserve"> </w:t>
      </w:r>
      <w:r w:rsidRPr="00285DEE">
        <w:rPr>
          <w:rFonts w:cs="Tahoma"/>
          <w:szCs w:val="22"/>
        </w:rPr>
        <w:t>quale ha mosso il pezzo; in nessun caso il giocatore dovrà premere il pulsante dell’avversario, neppure se</w:t>
      </w:r>
      <w:r>
        <w:rPr>
          <w:rFonts w:cs="Tahoma"/>
          <w:szCs w:val="22"/>
        </w:rPr>
        <w:t xml:space="preserve"> </w:t>
      </w:r>
      <w:r w:rsidRPr="00285DEE">
        <w:rPr>
          <w:rFonts w:cs="Tahoma"/>
          <w:szCs w:val="22"/>
        </w:rPr>
        <w:t>intende far notare all’avversario il suo mancato azionamento.</w:t>
      </w:r>
    </w:p>
    <w:p w:rsidR="00285DEE" w:rsidRPr="00285DEE" w:rsidRDefault="00285DEE" w:rsidP="00285DEE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szCs w:val="22"/>
        </w:rPr>
      </w:pPr>
    </w:p>
    <w:p w:rsidR="00285DEE" w:rsidRPr="00285DEE" w:rsidRDefault="00285DEE" w:rsidP="00285DEE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szCs w:val="22"/>
        </w:rPr>
      </w:pPr>
      <w:r w:rsidRPr="00285DEE">
        <w:rPr>
          <w:rFonts w:cs="Tahoma"/>
          <w:szCs w:val="22"/>
        </w:rPr>
        <w:t>Il giocatore ha l’obbligo di trascrivere sul proprio formulario tutte le mosse della partita. Tale obbligo</w:t>
      </w:r>
      <w:r w:rsidR="008C7978">
        <w:rPr>
          <w:rFonts w:cs="Tahoma"/>
          <w:szCs w:val="22"/>
        </w:rPr>
        <w:t xml:space="preserve"> </w:t>
      </w:r>
      <w:r w:rsidRPr="00285DEE">
        <w:rPr>
          <w:rFonts w:cs="Tahoma"/>
          <w:szCs w:val="22"/>
        </w:rPr>
        <w:t>decade quando al giocatore rimangono meno di due minuti per finire la partita; in tal caso toccherà</w:t>
      </w:r>
      <w:r w:rsidR="004019C1">
        <w:rPr>
          <w:rFonts w:cs="Tahoma"/>
          <w:szCs w:val="22"/>
        </w:rPr>
        <w:t xml:space="preserve"> </w:t>
      </w:r>
      <w:r w:rsidRPr="00285DEE">
        <w:rPr>
          <w:rFonts w:cs="Tahoma"/>
          <w:szCs w:val="22"/>
        </w:rPr>
        <w:t>all’avversario registrare le mosse seguenti, a meno che anche lui non si trovi nella medesima condizione.</w:t>
      </w:r>
      <w:r>
        <w:rPr>
          <w:rFonts w:cs="Tahoma"/>
          <w:szCs w:val="22"/>
        </w:rPr>
        <w:t xml:space="preserve"> </w:t>
      </w:r>
      <w:r w:rsidRPr="00285DEE">
        <w:rPr>
          <w:rFonts w:cs="Tahoma"/>
          <w:szCs w:val="22"/>
        </w:rPr>
        <w:t>Alla fine della partita, i giocatori dovranno consegnare all’arbitro i formulari, avvisando il medesimo del</w:t>
      </w:r>
      <w:r>
        <w:rPr>
          <w:rFonts w:cs="Tahoma"/>
          <w:szCs w:val="22"/>
        </w:rPr>
        <w:t xml:space="preserve"> </w:t>
      </w:r>
      <w:r w:rsidRPr="00285DEE">
        <w:rPr>
          <w:rFonts w:cs="Tahoma"/>
          <w:szCs w:val="22"/>
        </w:rPr>
        <w:t>risultato finale della partita.</w:t>
      </w:r>
    </w:p>
    <w:p w:rsidR="00285DEE" w:rsidRPr="00285DEE" w:rsidRDefault="00285DEE" w:rsidP="00285DEE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szCs w:val="22"/>
        </w:rPr>
      </w:pPr>
    </w:p>
    <w:p w:rsidR="00285DEE" w:rsidRPr="00285DEE" w:rsidRDefault="00285DEE" w:rsidP="00285DEE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szCs w:val="22"/>
        </w:rPr>
      </w:pPr>
      <w:r w:rsidRPr="00285DEE">
        <w:rPr>
          <w:rFonts w:cs="Tahoma"/>
          <w:szCs w:val="22"/>
        </w:rPr>
        <w:t>Se durante la partita ci si accorgesse che precedentemente alla posizione presente in quel momento sulla</w:t>
      </w:r>
      <w:r>
        <w:rPr>
          <w:rFonts w:cs="Tahoma"/>
          <w:szCs w:val="22"/>
        </w:rPr>
        <w:t xml:space="preserve"> </w:t>
      </w:r>
      <w:r w:rsidRPr="00285DEE">
        <w:rPr>
          <w:rFonts w:cs="Tahoma"/>
          <w:szCs w:val="22"/>
        </w:rPr>
        <w:t>scacchiera è stata eseguita una mossa non legale, è compito del giocatore che ne vuole contestare la</w:t>
      </w:r>
      <w:r>
        <w:rPr>
          <w:rFonts w:cs="Tahoma"/>
          <w:szCs w:val="22"/>
        </w:rPr>
        <w:t xml:space="preserve"> </w:t>
      </w:r>
      <w:r w:rsidRPr="00285DEE">
        <w:rPr>
          <w:rFonts w:cs="Tahoma"/>
          <w:szCs w:val="22"/>
        </w:rPr>
        <w:t>validità mettere in pausa l’orologio e chiamare l’arbitro il quale, una volta accertato l’errore, farà</w:t>
      </w:r>
      <w:r>
        <w:rPr>
          <w:rFonts w:cs="Tahoma"/>
          <w:szCs w:val="22"/>
        </w:rPr>
        <w:t xml:space="preserve"> </w:t>
      </w:r>
      <w:r w:rsidRPr="00285DEE">
        <w:rPr>
          <w:rFonts w:cs="Tahoma"/>
          <w:szCs w:val="22"/>
        </w:rPr>
        <w:t>riprendere la partita dall’ultima posizione legale verificatasi sulla scacchiera. Una volta finita la partita e</w:t>
      </w:r>
      <w:r>
        <w:rPr>
          <w:rFonts w:cs="Tahoma"/>
          <w:szCs w:val="22"/>
        </w:rPr>
        <w:t xml:space="preserve"> </w:t>
      </w:r>
      <w:r w:rsidRPr="00285DEE">
        <w:rPr>
          <w:rFonts w:cs="Tahoma"/>
          <w:szCs w:val="22"/>
        </w:rPr>
        <w:t>comunque dopo che l’arbitro avrà registrato il risultato, nessun reclamo verrà preso in considerazione,</w:t>
      </w:r>
      <w:r>
        <w:rPr>
          <w:rFonts w:cs="Tahoma"/>
          <w:szCs w:val="22"/>
        </w:rPr>
        <w:t xml:space="preserve"> </w:t>
      </w:r>
      <w:r w:rsidRPr="00285DEE">
        <w:rPr>
          <w:rFonts w:cs="Tahoma"/>
          <w:szCs w:val="22"/>
        </w:rPr>
        <w:t>neppure se in seguito si dovesse accertare che ci sia stato un qualsivoglia errore nello svolgimento della</w:t>
      </w:r>
      <w:r>
        <w:rPr>
          <w:rFonts w:cs="Tahoma"/>
          <w:szCs w:val="22"/>
        </w:rPr>
        <w:t xml:space="preserve"> </w:t>
      </w:r>
      <w:r w:rsidRPr="00285DEE">
        <w:rPr>
          <w:rFonts w:cs="Tahoma"/>
          <w:szCs w:val="22"/>
        </w:rPr>
        <w:t>partita.</w:t>
      </w:r>
    </w:p>
    <w:p w:rsidR="00285DEE" w:rsidRPr="00285DEE" w:rsidRDefault="00285DEE" w:rsidP="00285DEE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szCs w:val="22"/>
        </w:rPr>
      </w:pPr>
    </w:p>
    <w:p w:rsidR="00285DEE" w:rsidRPr="00285DEE" w:rsidRDefault="00285DEE" w:rsidP="00285DEE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szCs w:val="22"/>
        </w:rPr>
      </w:pPr>
      <w:r w:rsidRPr="00285DEE">
        <w:rPr>
          <w:rFonts w:cs="Tahoma"/>
          <w:szCs w:val="22"/>
        </w:rPr>
        <w:t>Il sorteggio del primo turno e dei seguenti avverrà non oltre le 21.00 del giorno programmato, così da poter</w:t>
      </w:r>
      <w:r>
        <w:rPr>
          <w:rFonts w:cs="Tahoma"/>
          <w:szCs w:val="22"/>
        </w:rPr>
        <w:t xml:space="preserve"> </w:t>
      </w:r>
      <w:r w:rsidRPr="00285DEE">
        <w:rPr>
          <w:rFonts w:cs="Tahoma"/>
          <w:szCs w:val="22"/>
        </w:rPr>
        <w:t>rimanere entro i limiti dell’apertura/chiusura della sede. Gli orologi verranno messi in moto all’ora</w:t>
      </w:r>
      <w:r>
        <w:rPr>
          <w:rFonts w:cs="Tahoma"/>
          <w:szCs w:val="22"/>
        </w:rPr>
        <w:t xml:space="preserve"> </w:t>
      </w:r>
      <w:r w:rsidRPr="00285DEE">
        <w:rPr>
          <w:rFonts w:cs="Tahoma"/>
          <w:szCs w:val="22"/>
        </w:rPr>
        <w:t>prestabilita.</w:t>
      </w:r>
    </w:p>
    <w:p w:rsidR="00285DEE" w:rsidRPr="00285DEE" w:rsidRDefault="00285DEE" w:rsidP="00285DEE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szCs w:val="22"/>
        </w:rPr>
      </w:pPr>
    </w:p>
    <w:p w:rsidR="00285DEE" w:rsidRPr="00285DEE" w:rsidRDefault="00285DEE" w:rsidP="00285DEE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szCs w:val="22"/>
        </w:rPr>
      </w:pPr>
      <w:r w:rsidRPr="00285DEE">
        <w:rPr>
          <w:rFonts w:cs="Tahoma"/>
          <w:szCs w:val="22"/>
        </w:rPr>
        <w:t>In caso di assenza, il giocatore deve avvertire l’arbitro tramite i soliti canali (e</w:t>
      </w:r>
      <w:r w:rsidRPr="00285DEE">
        <w:rPr>
          <w:rFonts w:ascii="Calibri" w:hAnsi="Calibri" w:cs="Tahoma"/>
          <w:szCs w:val="22"/>
        </w:rPr>
        <w:t>‐</w:t>
      </w:r>
      <w:r w:rsidRPr="00285DEE">
        <w:rPr>
          <w:rFonts w:cs="Tahoma"/>
          <w:szCs w:val="22"/>
        </w:rPr>
        <w:t>mail, messaggio tramite il Modulo di Contatto presente sul blog o telefonando alla segreteria UNITRE) entro e non oltre le 20.45 del giorno in cui si gioca il turno.</w:t>
      </w:r>
    </w:p>
    <w:p w:rsidR="00285DEE" w:rsidRPr="00285DEE" w:rsidRDefault="00285DEE" w:rsidP="00285DEE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szCs w:val="22"/>
        </w:rPr>
      </w:pPr>
    </w:p>
    <w:p w:rsidR="00285DEE" w:rsidRPr="00285DEE" w:rsidRDefault="00285DEE" w:rsidP="00285DEE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szCs w:val="22"/>
        </w:rPr>
      </w:pPr>
      <w:r w:rsidRPr="00285DEE">
        <w:rPr>
          <w:rFonts w:cs="Tahoma"/>
          <w:szCs w:val="22"/>
        </w:rPr>
        <w:t>Se il giocatore dovesse giungere in ritardo rispetto all’ora d’inizio programmata, dovrà avvertire l’arbitro</w:t>
      </w:r>
      <w:r>
        <w:rPr>
          <w:rFonts w:cs="Tahoma"/>
          <w:szCs w:val="22"/>
        </w:rPr>
        <w:t xml:space="preserve"> </w:t>
      </w:r>
      <w:r w:rsidRPr="00285DEE">
        <w:rPr>
          <w:rFonts w:cs="Tahoma"/>
          <w:szCs w:val="22"/>
        </w:rPr>
        <w:t>tramite i soliti canali; in tal caso verrà inserito nella lista dei presenti e verrà abbinato normalmente.</w:t>
      </w:r>
      <w:r>
        <w:rPr>
          <w:rFonts w:cs="Tahoma"/>
          <w:szCs w:val="22"/>
        </w:rPr>
        <w:t xml:space="preserve"> </w:t>
      </w:r>
      <w:r w:rsidRPr="00285DEE">
        <w:rPr>
          <w:rFonts w:cs="Tahoma"/>
          <w:szCs w:val="22"/>
        </w:rPr>
        <w:t>I minuti di ritardo verranno sottratti al suo tempo di riflessione, salvo diversa disposizione dell’arbitro.</w:t>
      </w:r>
    </w:p>
    <w:p w:rsidR="00285DEE" w:rsidRPr="00285DEE" w:rsidRDefault="00285DEE" w:rsidP="00285DEE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szCs w:val="22"/>
        </w:rPr>
      </w:pPr>
    </w:p>
    <w:p w:rsidR="00F97EDE" w:rsidRDefault="00285DEE" w:rsidP="00285DEE">
      <w:pPr>
        <w:autoSpaceDE w:val="0"/>
        <w:autoSpaceDN w:val="0"/>
        <w:adjustRightInd w:val="0"/>
        <w:spacing w:after="0" w:line="240" w:lineRule="auto"/>
        <w:jc w:val="both"/>
      </w:pPr>
      <w:r w:rsidRPr="00285DEE">
        <w:rPr>
          <w:rFonts w:cs="Tahoma"/>
          <w:szCs w:val="22"/>
        </w:rPr>
        <w:t>Per quanto non contemplato nel presente regolamento valgono le norme del Regolamento Internazionale</w:t>
      </w:r>
      <w:r>
        <w:rPr>
          <w:rFonts w:cs="Tahoma"/>
          <w:szCs w:val="22"/>
        </w:rPr>
        <w:t xml:space="preserve"> </w:t>
      </w:r>
      <w:r w:rsidRPr="00285DEE">
        <w:rPr>
          <w:rFonts w:cs="Tahoma"/>
          <w:szCs w:val="22"/>
        </w:rPr>
        <w:t>della FIDE e del Regolamento Tecnico della FSI vigenti. L'iscrizione al torneo comporta l'accettazione totale</w:t>
      </w:r>
      <w:r>
        <w:rPr>
          <w:rFonts w:cs="Tahoma"/>
          <w:szCs w:val="22"/>
        </w:rPr>
        <w:t xml:space="preserve"> </w:t>
      </w:r>
      <w:r w:rsidRPr="00285DEE">
        <w:rPr>
          <w:rFonts w:cs="Tahoma"/>
          <w:szCs w:val="22"/>
        </w:rPr>
        <w:t>e incondizionata del regolamento e di eventuali modifiche che si rendessero necessarie per il buon esito</w:t>
      </w:r>
      <w:r>
        <w:rPr>
          <w:rFonts w:cs="Tahoma"/>
          <w:szCs w:val="22"/>
        </w:rPr>
        <w:t xml:space="preserve"> </w:t>
      </w:r>
      <w:r w:rsidRPr="00285DEE">
        <w:rPr>
          <w:rFonts w:cs="Tahoma"/>
          <w:szCs w:val="22"/>
        </w:rPr>
        <w:t>della manifestazione.</w:t>
      </w:r>
    </w:p>
    <w:sectPr w:rsidR="00F97EDE" w:rsidSect="00BD0EC9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85DEE"/>
    <w:rsid w:val="00001D98"/>
    <w:rsid w:val="00002BC2"/>
    <w:rsid w:val="00010894"/>
    <w:rsid w:val="00024D24"/>
    <w:rsid w:val="000331D0"/>
    <w:rsid w:val="00043CE3"/>
    <w:rsid w:val="00046320"/>
    <w:rsid w:val="00060673"/>
    <w:rsid w:val="00065FAD"/>
    <w:rsid w:val="000826E7"/>
    <w:rsid w:val="00094510"/>
    <w:rsid w:val="000A385D"/>
    <w:rsid w:val="000A5338"/>
    <w:rsid w:val="000B0440"/>
    <w:rsid w:val="000B4947"/>
    <w:rsid w:val="000D392D"/>
    <w:rsid w:val="000E4F51"/>
    <w:rsid w:val="000F7262"/>
    <w:rsid w:val="00113725"/>
    <w:rsid w:val="001169C1"/>
    <w:rsid w:val="001343AB"/>
    <w:rsid w:val="0013642C"/>
    <w:rsid w:val="00153C9B"/>
    <w:rsid w:val="00160940"/>
    <w:rsid w:val="00162476"/>
    <w:rsid w:val="00183249"/>
    <w:rsid w:val="00195152"/>
    <w:rsid w:val="001B5F81"/>
    <w:rsid w:val="001C026C"/>
    <w:rsid w:val="001C2E12"/>
    <w:rsid w:val="001C699A"/>
    <w:rsid w:val="001D642E"/>
    <w:rsid w:val="001F5A3E"/>
    <w:rsid w:val="00211441"/>
    <w:rsid w:val="00231FB5"/>
    <w:rsid w:val="00244439"/>
    <w:rsid w:val="00257A7C"/>
    <w:rsid w:val="00285DEE"/>
    <w:rsid w:val="002965F0"/>
    <w:rsid w:val="00297372"/>
    <w:rsid w:val="002A4645"/>
    <w:rsid w:val="002A5C18"/>
    <w:rsid w:val="002B11C1"/>
    <w:rsid w:val="002B19D9"/>
    <w:rsid w:val="002B246C"/>
    <w:rsid w:val="002B75CA"/>
    <w:rsid w:val="002E4E63"/>
    <w:rsid w:val="002E64F0"/>
    <w:rsid w:val="00311CFA"/>
    <w:rsid w:val="003128C7"/>
    <w:rsid w:val="00321574"/>
    <w:rsid w:val="00371524"/>
    <w:rsid w:val="00390E25"/>
    <w:rsid w:val="00392249"/>
    <w:rsid w:val="00392CB7"/>
    <w:rsid w:val="00394541"/>
    <w:rsid w:val="003C4524"/>
    <w:rsid w:val="003D1CB6"/>
    <w:rsid w:val="003F532B"/>
    <w:rsid w:val="004017EB"/>
    <w:rsid w:val="004019C1"/>
    <w:rsid w:val="00413A25"/>
    <w:rsid w:val="00417E9C"/>
    <w:rsid w:val="004207A7"/>
    <w:rsid w:val="00420DB8"/>
    <w:rsid w:val="00437C08"/>
    <w:rsid w:val="004506DB"/>
    <w:rsid w:val="00453A1B"/>
    <w:rsid w:val="00477EBF"/>
    <w:rsid w:val="00484D6E"/>
    <w:rsid w:val="00484DAF"/>
    <w:rsid w:val="004A054F"/>
    <w:rsid w:val="004A4141"/>
    <w:rsid w:val="004B0E4C"/>
    <w:rsid w:val="004B6CFC"/>
    <w:rsid w:val="004F5389"/>
    <w:rsid w:val="005161A1"/>
    <w:rsid w:val="00522E44"/>
    <w:rsid w:val="00531D09"/>
    <w:rsid w:val="0053621B"/>
    <w:rsid w:val="005458A9"/>
    <w:rsid w:val="00571437"/>
    <w:rsid w:val="005745E8"/>
    <w:rsid w:val="005822A6"/>
    <w:rsid w:val="005A07E5"/>
    <w:rsid w:val="005A2BAC"/>
    <w:rsid w:val="005A69C3"/>
    <w:rsid w:val="005C16BC"/>
    <w:rsid w:val="005D61AC"/>
    <w:rsid w:val="005D6BDA"/>
    <w:rsid w:val="005E0174"/>
    <w:rsid w:val="005E0632"/>
    <w:rsid w:val="00610CD0"/>
    <w:rsid w:val="006212E3"/>
    <w:rsid w:val="00622087"/>
    <w:rsid w:val="00640716"/>
    <w:rsid w:val="00661F40"/>
    <w:rsid w:val="00663118"/>
    <w:rsid w:val="00671F6C"/>
    <w:rsid w:val="00672837"/>
    <w:rsid w:val="00687274"/>
    <w:rsid w:val="006919D4"/>
    <w:rsid w:val="00694922"/>
    <w:rsid w:val="006A4636"/>
    <w:rsid w:val="006A4B42"/>
    <w:rsid w:val="006B5A72"/>
    <w:rsid w:val="006C76C7"/>
    <w:rsid w:val="006D5041"/>
    <w:rsid w:val="006E49AD"/>
    <w:rsid w:val="007006A0"/>
    <w:rsid w:val="00715191"/>
    <w:rsid w:val="00721EBE"/>
    <w:rsid w:val="00747775"/>
    <w:rsid w:val="00754D72"/>
    <w:rsid w:val="00756434"/>
    <w:rsid w:val="00780DFF"/>
    <w:rsid w:val="00783F12"/>
    <w:rsid w:val="007C795B"/>
    <w:rsid w:val="007D257B"/>
    <w:rsid w:val="007D5316"/>
    <w:rsid w:val="007E73D2"/>
    <w:rsid w:val="00822931"/>
    <w:rsid w:val="0084181A"/>
    <w:rsid w:val="008504F3"/>
    <w:rsid w:val="00850A77"/>
    <w:rsid w:val="00852118"/>
    <w:rsid w:val="00852FC4"/>
    <w:rsid w:val="00860C78"/>
    <w:rsid w:val="00860E96"/>
    <w:rsid w:val="00872B40"/>
    <w:rsid w:val="0089163A"/>
    <w:rsid w:val="00892557"/>
    <w:rsid w:val="008935DE"/>
    <w:rsid w:val="008941A3"/>
    <w:rsid w:val="008A05DA"/>
    <w:rsid w:val="008B0E67"/>
    <w:rsid w:val="008B683D"/>
    <w:rsid w:val="008C6E12"/>
    <w:rsid w:val="008C7978"/>
    <w:rsid w:val="008F21F3"/>
    <w:rsid w:val="009039F1"/>
    <w:rsid w:val="00904B60"/>
    <w:rsid w:val="00906681"/>
    <w:rsid w:val="00907872"/>
    <w:rsid w:val="00910B36"/>
    <w:rsid w:val="00921861"/>
    <w:rsid w:val="00921D24"/>
    <w:rsid w:val="009409E1"/>
    <w:rsid w:val="009533F5"/>
    <w:rsid w:val="00953EB2"/>
    <w:rsid w:val="00957113"/>
    <w:rsid w:val="009801DD"/>
    <w:rsid w:val="009B10FB"/>
    <w:rsid w:val="009B4061"/>
    <w:rsid w:val="009F007D"/>
    <w:rsid w:val="009F612F"/>
    <w:rsid w:val="00A15CE9"/>
    <w:rsid w:val="00A31B82"/>
    <w:rsid w:val="00A50FF1"/>
    <w:rsid w:val="00A66991"/>
    <w:rsid w:val="00A775CE"/>
    <w:rsid w:val="00A879C1"/>
    <w:rsid w:val="00AB5284"/>
    <w:rsid w:val="00AB69DB"/>
    <w:rsid w:val="00AD338B"/>
    <w:rsid w:val="00AE18E7"/>
    <w:rsid w:val="00AE46C1"/>
    <w:rsid w:val="00B21109"/>
    <w:rsid w:val="00B2383D"/>
    <w:rsid w:val="00B27A19"/>
    <w:rsid w:val="00B345D6"/>
    <w:rsid w:val="00B407F6"/>
    <w:rsid w:val="00B53950"/>
    <w:rsid w:val="00B54381"/>
    <w:rsid w:val="00B61132"/>
    <w:rsid w:val="00BB7762"/>
    <w:rsid w:val="00C51AE2"/>
    <w:rsid w:val="00C5689E"/>
    <w:rsid w:val="00C63CD8"/>
    <w:rsid w:val="00C80C63"/>
    <w:rsid w:val="00C8140D"/>
    <w:rsid w:val="00C962DD"/>
    <w:rsid w:val="00CA4B68"/>
    <w:rsid w:val="00CD5599"/>
    <w:rsid w:val="00CF3B6D"/>
    <w:rsid w:val="00D05FE5"/>
    <w:rsid w:val="00D23B4E"/>
    <w:rsid w:val="00D325E4"/>
    <w:rsid w:val="00D37940"/>
    <w:rsid w:val="00D44636"/>
    <w:rsid w:val="00D476EF"/>
    <w:rsid w:val="00D516E1"/>
    <w:rsid w:val="00D5363E"/>
    <w:rsid w:val="00D55809"/>
    <w:rsid w:val="00D55AB1"/>
    <w:rsid w:val="00D56CAB"/>
    <w:rsid w:val="00D74B34"/>
    <w:rsid w:val="00D77A80"/>
    <w:rsid w:val="00D77B3C"/>
    <w:rsid w:val="00D9277E"/>
    <w:rsid w:val="00DA1E98"/>
    <w:rsid w:val="00DE1941"/>
    <w:rsid w:val="00DE296A"/>
    <w:rsid w:val="00DE70B4"/>
    <w:rsid w:val="00E027F0"/>
    <w:rsid w:val="00E11D35"/>
    <w:rsid w:val="00E21ABA"/>
    <w:rsid w:val="00E35D30"/>
    <w:rsid w:val="00E42887"/>
    <w:rsid w:val="00E52132"/>
    <w:rsid w:val="00E90056"/>
    <w:rsid w:val="00EB0ACD"/>
    <w:rsid w:val="00EB1FFE"/>
    <w:rsid w:val="00EB38FA"/>
    <w:rsid w:val="00EE3B89"/>
    <w:rsid w:val="00F10DAC"/>
    <w:rsid w:val="00F15430"/>
    <w:rsid w:val="00F46DD3"/>
    <w:rsid w:val="00F63BF7"/>
    <w:rsid w:val="00F64F65"/>
    <w:rsid w:val="00F91D97"/>
    <w:rsid w:val="00F93580"/>
    <w:rsid w:val="00F97EDE"/>
    <w:rsid w:val="00FA3B1F"/>
    <w:rsid w:val="00FA4BBA"/>
    <w:rsid w:val="00FA5865"/>
    <w:rsid w:val="00FA735B"/>
    <w:rsid w:val="00FB29D8"/>
    <w:rsid w:val="00FD1A7A"/>
    <w:rsid w:val="00FD208A"/>
    <w:rsid w:val="00FD5E05"/>
    <w:rsid w:val="00FE6F6B"/>
    <w:rsid w:val="00FF00CA"/>
    <w:rsid w:val="00FF1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Times New Roman"/>
        <w:sz w:val="22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7ED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474</Words>
  <Characters>2707</Characters>
  <Application>Microsoft Office Word</Application>
  <DocSecurity>0</DocSecurity>
  <Lines>22</Lines>
  <Paragraphs>6</Paragraphs>
  <ScaleCrop>false</ScaleCrop>
  <Company> </Company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Mario</cp:lastModifiedBy>
  <cp:revision>3</cp:revision>
  <dcterms:created xsi:type="dcterms:W3CDTF">2016-12-08T16:05:00Z</dcterms:created>
  <dcterms:modified xsi:type="dcterms:W3CDTF">2016-12-08T16:16:00Z</dcterms:modified>
</cp:coreProperties>
</file>